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8"/>
        <w:gridCol w:w="1137"/>
        <w:gridCol w:w="7117"/>
      </w:tblGrid>
      <w:tr w:rsidR="00063FF2" w:rsidRPr="00DC3ABA" w14:paraId="1F8BCDE5" w14:textId="77777777" w:rsidTr="00C33AC7">
        <w:trPr>
          <w:trHeight w:val="1813"/>
          <w:tblCellSpacing w:w="0" w:type="dxa"/>
        </w:trPr>
        <w:tc>
          <w:tcPr>
            <w:tcW w:w="1556" w:type="pct"/>
            <w:gridSpan w:val="2"/>
            <w:tcBorders>
              <w:top w:val="outset" w:sz="6" w:space="0" w:color="auto"/>
              <w:left w:val="outset" w:sz="6" w:space="0" w:color="auto"/>
              <w:bottom w:val="outset" w:sz="6" w:space="0" w:color="auto"/>
              <w:right w:val="outset" w:sz="6" w:space="0" w:color="auto"/>
            </w:tcBorders>
            <w:vAlign w:val="center"/>
            <w:hideMark/>
          </w:tcPr>
          <w:p w14:paraId="35EBC6BF" w14:textId="77777777" w:rsidR="00063FF2" w:rsidRPr="00DC3ABA" w:rsidRDefault="00063FF2" w:rsidP="00C33AC7">
            <w:pPr>
              <w:spacing w:before="100" w:beforeAutospacing="1" w:after="100" w:afterAutospacing="1" w:line="240" w:lineRule="auto"/>
              <w:jc w:val="center"/>
              <w:rPr>
                <w:rFonts w:ascii="Times New Roman" w:eastAsia="Times New Roman" w:hAnsi="Times New Roman" w:cs="Times New Roman"/>
                <w:sz w:val="24"/>
                <w:szCs w:val="24"/>
                <w:lang w:eastAsia="pl-PL"/>
              </w:rPr>
            </w:pPr>
            <w:bookmarkStart w:id="0" w:name="_Hlk61430935"/>
            <w:r>
              <w:rPr>
                <w:noProof/>
                <w:lang w:eastAsia="pl-PL"/>
              </w:rPr>
              <w:drawing>
                <wp:anchor distT="0" distB="0" distL="114300" distR="114300" simplePos="0" relativeHeight="251659264" behindDoc="0" locked="0" layoutInCell="1" allowOverlap="1" wp14:anchorId="51668CBA" wp14:editId="6631A0CC">
                  <wp:simplePos x="0" y="0"/>
                  <wp:positionH relativeFrom="margin">
                    <wp:posOffset>81280</wp:posOffset>
                  </wp:positionH>
                  <wp:positionV relativeFrom="margin">
                    <wp:posOffset>88900</wp:posOffset>
                  </wp:positionV>
                  <wp:extent cx="1629410" cy="922020"/>
                  <wp:effectExtent l="0" t="0" r="889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941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444" w:type="pct"/>
            <w:tcBorders>
              <w:top w:val="outset" w:sz="6" w:space="0" w:color="auto"/>
              <w:left w:val="outset" w:sz="6" w:space="0" w:color="auto"/>
              <w:bottom w:val="outset" w:sz="6" w:space="0" w:color="auto"/>
              <w:right w:val="outset" w:sz="6" w:space="0" w:color="auto"/>
            </w:tcBorders>
            <w:hideMark/>
          </w:tcPr>
          <w:p w14:paraId="31345997" w14:textId="77777777" w:rsidR="00063FF2" w:rsidRDefault="00063FF2" w:rsidP="00C33AC7">
            <w:pPr>
              <w:tabs>
                <w:tab w:val="left" w:pos="2985"/>
              </w:tabs>
              <w:spacing w:after="0" w:line="240" w:lineRule="auto"/>
              <w:jc w:val="center"/>
            </w:pPr>
          </w:p>
          <w:p w14:paraId="405DC548" w14:textId="77777777" w:rsidR="00063FF2" w:rsidRDefault="00063FF2" w:rsidP="00C33AC7">
            <w:pPr>
              <w:tabs>
                <w:tab w:val="left" w:pos="2985"/>
              </w:tabs>
              <w:spacing w:after="0" w:line="240" w:lineRule="auto"/>
              <w:jc w:val="center"/>
            </w:pPr>
            <w:r w:rsidRPr="00462161">
              <w:t xml:space="preserve">Urząd Gminy </w:t>
            </w:r>
            <w:r>
              <w:t>Poświętne</w:t>
            </w:r>
          </w:p>
          <w:p w14:paraId="6866234F" w14:textId="77777777" w:rsidR="00063FF2" w:rsidRDefault="00063FF2" w:rsidP="00C33AC7">
            <w:pPr>
              <w:tabs>
                <w:tab w:val="left" w:pos="2985"/>
              </w:tabs>
              <w:spacing w:after="0" w:line="240" w:lineRule="auto"/>
              <w:jc w:val="center"/>
            </w:pPr>
            <w:r>
              <w:t xml:space="preserve">ul. Akacjowa 4, 26-315 Poświętne </w:t>
            </w:r>
            <w:r>
              <w:br/>
              <w:t>tel./fax: 44 756 45 34</w:t>
            </w:r>
            <w:r w:rsidRPr="008D2B27">
              <w:br/>
              <w:t xml:space="preserve">e-mail: </w:t>
            </w:r>
            <w:hyperlink r:id="rId5" w:history="1">
              <w:r w:rsidRPr="006E399B">
                <w:rPr>
                  <w:rStyle w:val="Hipercze"/>
                </w:rPr>
                <w:t>usc@poswietne.pl</w:t>
              </w:r>
            </w:hyperlink>
          </w:p>
          <w:p w14:paraId="31658AD5" w14:textId="77777777" w:rsidR="00063FF2" w:rsidRPr="00DC3ABA" w:rsidRDefault="00063FF2" w:rsidP="00C33AC7">
            <w:pPr>
              <w:spacing w:after="0" w:line="240" w:lineRule="auto"/>
              <w:jc w:val="center"/>
              <w:rPr>
                <w:rFonts w:ascii="Times New Roman" w:eastAsia="Times New Roman" w:hAnsi="Times New Roman" w:cs="Times New Roman"/>
                <w:sz w:val="24"/>
                <w:szCs w:val="24"/>
                <w:lang w:eastAsia="pl-PL"/>
              </w:rPr>
            </w:pPr>
            <w:hyperlink r:id="rId6" w:history="1">
              <w:r w:rsidRPr="006E399B">
                <w:rPr>
                  <w:rStyle w:val="Hipercze"/>
                </w:rPr>
                <w:t>www.poswietne.pl</w:t>
              </w:r>
            </w:hyperlink>
            <w:r>
              <w:t>, www.bip.poswietne.pl</w:t>
            </w:r>
          </w:p>
        </w:tc>
      </w:tr>
      <w:bookmarkEnd w:id="0"/>
      <w:tr w:rsidR="00063FF2" w:rsidRPr="005F5286" w14:paraId="12EA3D03" w14:textId="77777777" w:rsidTr="00C33AC7">
        <w:tblPrEx>
          <w:jc w:val="center"/>
        </w:tblPrEx>
        <w:trPr>
          <w:tblCellSpacing w:w="0" w:type="dxa"/>
          <w:jc w:val="center"/>
        </w:trPr>
        <w:tc>
          <w:tcPr>
            <w:tcW w:w="1006" w:type="pct"/>
            <w:tcBorders>
              <w:top w:val="outset" w:sz="6" w:space="0" w:color="auto"/>
              <w:left w:val="outset" w:sz="6" w:space="0" w:color="auto"/>
              <w:bottom w:val="outset" w:sz="6" w:space="0" w:color="auto"/>
              <w:right w:val="outset" w:sz="6" w:space="0" w:color="auto"/>
            </w:tcBorders>
            <w:hideMark/>
          </w:tcPr>
          <w:p w14:paraId="73DA0EC1" w14:textId="3140C186" w:rsidR="00063FF2" w:rsidRPr="005F5286" w:rsidRDefault="00063FF2" w:rsidP="00C33AC7">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6"/>
                <w:szCs w:val="26"/>
                <w:lang w:eastAsia="pl-PL"/>
              </w:rPr>
              <w:t>RO.EL.10</w:t>
            </w:r>
          </w:p>
        </w:tc>
        <w:tc>
          <w:tcPr>
            <w:tcW w:w="3994" w:type="pct"/>
            <w:gridSpan w:val="2"/>
            <w:tcBorders>
              <w:top w:val="outset" w:sz="6" w:space="0" w:color="auto"/>
              <w:left w:val="outset" w:sz="6" w:space="0" w:color="auto"/>
              <w:bottom w:val="outset" w:sz="6" w:space="0" w:color="auto"/>
              <w:right w:val="outset" w:sz="6" w:space="0" w:color="auto"/>
            </w:tcBorders>
            <w:hideMark/>
          </w:tcPr>
          <w:p w14:paraId="0F74E7B8" w14:textId="77777777" w:rsidR="00063FF2" w:rsidRPr="005F5286" w:rsidRDefault="00063FF2" w:rsidP="00C33AC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F5286">
              <w:rPr>
                <w:rFonts w:ascii="Times New Roman" w:eastAsia="Times New Roman" w:hAnsi="Times New Roman" w:cs="Times New Roman"/>
                <w:b/>
                <w:bCs/>
                <w:sz w:val="26"/>
                <w:szCs w:val="26"/>
                <w:lang w:eastAsia="pl-PL"/>
              </w:rPr>
              <w:t>REJESTR WYBORCÓW</w:t>
            </w:r>
          </w:p>
        </w:tc>
      </w:tr>
      <w:tr w:rsidR="00063FF2" w:rsidRPr="005F5286" w14:paraId="357C986E" w14:textId="77777777" w:rsidTr="00C33AC7">
        <w:tblPrEx>
          <w:jc w:val="center"/>
        </w:tblPrEx>
        <w:trPr>
          <w:tblCellSpacing w:w="0" w:type="dxa"/>
          <w:jc w:val="center"/>
        </w:trPr>
        <w:tc>
          <w:tcPr>
            <w:tcW w:w="1006" w:type="pct"/>
            <w:tcBorders>
              <w:top w:val="outset" w:sz="6" w:space="0" w:color="auto"/>
              <w:left w:val="outset" w:sz="6" w:space="0" w:color="auto"/>
              <w:bottom w:val="outset" w:sz="6" w:space="0" w:color="auto"/>
              <w:right w:val="outset" w:sz="6" w:space="0" w:color="auto"/>
            </w:tcBorders>
            <w:hideMark/>
          </w:tcPr>
          <w:p w14:paraId="52709B53" w14:textId="77777777" w:rsidR="00063FF2" w:rsidRPr="005F5286" w:rsidRDefault="00063FF2" w:rsidP="00C33AC7">
            <w:pPr>
              <w:spacing w:before="100" w:beforeAutospacing="1" w:after="100" w:afterAutospacing="1" w:line="240" w:lineRule="auto"/>
              <w:rPr>
                <w:rFonts w:ascii="Times New Roman" w:eastAsia="Times New Roman" w:hAnsi="Times New Roman" w:cs="Times New Roman"/>
                <w:sz w:val="24"/>
                <w:szCs w:val="24"/>
                <w:lang w:eastAsia="pl-PL"/>
              </w:rPr>
            </w:pPr>
            <w:r w:rsidRPr="005F5286">
              <w:rPr>
                <w:rFonts w:ascii="Times New Roman" w:eastAsia="Times New Roman" w:hAnsi="Times New Roman" w:cs="Times New Roman"/>
                <w:b/>
                <w:bCs/>
                <w:sz w:val="24"/>
                <w:szCs w:val="24"/>
                <w:lang w:eastAsia="pl-PL"/>
              </w:rPr>
              <w:t>Wymagane dokumenty:</w:t>
            </w:r>
          </w:p>
        </w:tc>
        <w:tc>
          <w:tcPr>
            <w:tcW w:w="3994" w:type="pct"/>
            <w:gridSpan w:val="2"/>
            <w:tcBorders>
              <w:top w:val="outset" w:sz="6" w:space="0" w:color="auto"/>
              <w:left w:val="outset" w:sz="6" w:space="0" w:color="auto"/>
              <w:bottom w:val="outset" w:sz="6" w:space="0" w:color="auto"/>
              <w:right w:val="outset" w:sz="6" w:space="0" w:color="auto"/>
            </w:tcBorders>
            <w:vAlign w:val="center"/>
            <w:hideMark/>
          </w:tcPr>
          <w:p w14:paraId="45039159" w14:textId="77777777" w:rsidR="00063FF2" w:rsidRPr="00BC2ED7" w:rsidRDefault="00063FF2" w:rsidP="00BC2ED7">
            <w:pPr>
              <w:spacing w:after="0" w:line="240" w:lineRule="auto"/>
              <w:rPr>
                <w:rFonts w:ascii="Times New Roman" w:eastAsia="Times New Roman" w:hAnsi="Times New Roman" w:cs="Times New Roman"/>
                <w:sz w:val="24"/>
                <w:szCs w:val="24"/>
                <w:lang w:eastAsia="pl-PL"/>
              </w:rPr>
            </w:pPr>
            <w:r w:rsidRPr="00BC2ED7">
              <w:rPr>
                <w:rFonts w:ascii="Times New Roman" w:eastAsia="Times New Roman" w:hAnsi="Times New Roman" w:cs="Times New Roman"/>
                <w:sz w:val="24"/>
                <w:szCs w:val="24"/>
                <w:lang w:eastAsia="pl-PL"/>
              </w:rPr>
              <w:t>1. Wypełniony wniosek o wpisanie do rejestru wyborców.</w:t>
            </w:r>
          </w:p>
          <w:p w14:paraId="34EBE723" w14:textId="77777777" w:rsidR="00063FF2" w:rsidRPr="00BC2ED7" w:rsidRDefault="00063FF2" w:rsidP="00BC2ED7">
            <w:pPr>
              <w:spacing w:after="0" w:line="240" w:lineRule="auto"/>
              <w:rPr>
                <w:rFonts w:ascii="Times New Roman" w:eastAsia="Times New Roman" w:hAnsi="Times New Roman" w:cs="Times New Roman"/>
                <w:sz w:val="24"/>
                <w:szCs w:val="24"/>
                <w:lang w:eastAsia="pl-PL"/>
              </w:rPr>
            </w:pPr>
            <w:r w:rsidRPr="00BC2ED7">
              <w:rPr>
                <w:rFonts w:ascii="Times New Roman" w:eastAsia="Times New Roman" w:hAnsi="Times New Roman" w:cs="Times New Roman"/>
                <w:sz w:val="24"/>
                <w:szCs w:val="24"/>
                <w:lang w:eastAsia="pl-PL"/>
              </w:rPr>
              <w:t>2. Do wniosku należy dołączyć:</w:t>
            </w:r>
          </w:p>
          <w:p w14:paraId="590F0174" w14:textId="77777777" w:rsidR="00063FF2" w:rsidRPr="00BC2ED7" w:rsidRDefault="00063FF2" w:rsidP="00BC2ED7">
            <w:pPr>
              <w:spacing w:after="0" w:line="240" w:lineRule="auto"/>
              <w:rPr>
                <w:rFonts w:ascii="Times New Roman" w:eastAsia="Times New Roman" w:hAnsi="Times New Roman" w:cs="Times New Roman"/>
                <w:sz w:val="24"/>
                <w:szCs w:val="24"/>
                <w:lang w:eastAsia="pl-PL"/>
              </w:rPr>
            </w:pPr>
            <w:r w:rsidRPr="00BC2ED7">
              <w:rPr>
                <w:rFonts w:ascii="Times New Roman" w:eastAsia="Times New Roman" w:hAnsi="Times New Roman" w:cs="Times New Roman"/>
                <w:sz w:val="24"/>
                <w:szCs w:val="24"/>
                <w:lang w:eastAsia="pl-PL"/>
              </w:rPr>
              <w:t>kserokopię ważnego dokumentu stwierdzającego tożsamość wnioskodawcy;</w:t>
            </w:r>
          </w:p>
          <w:p w14:paraId="2FB7B3E1" w14:textId="77777777" w:rsidR="00063FF2" w:rsidRPr="00BC2ED7" w:rsidRDefault="00063FF2" w:rsidP="00BC2ED7">
            <w:pPr>
              <w:spacing w:after="0" w:line="240" w:lineRule="auto"/>
              <w:rPr>
                <w:rFonts w:ascii="Times New Roman" w:eastAsia="Times New Roman" w:hAnsi="Times New Roman" w:cs="Times New Roman"/>
                <w:sz w:val="24"/>
                <w:szCs w:val="24"/>
                <w:lang w:eastAsia="pl-PL"/>
              </w:rPr>
            </w:pPr>
            <w:r w:rsidRPr="00BC2ED7">
              <w:rPr>
                <w:rFonts w:ascii="Times New Roman" w:eastAsia="Times New Roman" w:hAnsi="Times New Roman" w:cs="Times New Roman"/>
                <w:sz w:val="24"/>
                <w:szCs w:val="24"/>
                <w:lang w:eastAsia="pl-PL"/>
              </w:rPr>
              <w:t>pisemną deklarację, w której wnioskodawca podaje swoje obywatelstwo i adres stałego zamieszkania na terytorium Rzeczypospolitej Polskiej.</w:t>
            </w:r>
          </w:p>
        </w:tc>
      </w:tr>
      <w:tr w:rsidR="00063FF2" w:rsidRPr="005F5286" w14:paraId="5FB0AE63" w14:textId="77777777" w:rsidTr="00C33AC7">
        <w:tblPrEx>
          <w:jc w:val="center"/>
        </w:tblPrEx>
        <w:trPr>
          <w:tblCellSpacing w:w="0" w:type="dxa"/>
          <w:jc w:val="center"/>
        </w:trPr>
        <w:tc>
          <w:tcPr>
            <w:tcW w:w="1006" w:type="pct"/>
            <w:tcBorders>
              <w:top w:val="outset" w:sz="6" w:space="0" w:color="auto"/>
              <w:left w:val="outset" w:sz="6" w:space="0" w:color="auto"/>
              <w:bottom w:val="outset" w:sz="6" w:space="0" w:color="auto"/>
              <w:right w:val="outset" w:sz="6" w:space="0" w:color="auto"/>
            </w:tcBorders>
            <w:hideMark/>
          </w:tcPr>
          <w:p w14:paraId="07F077B3" w14:textId="77777777" w:rsidR="00063FF2" w:rsidRPr="005F5286" w:rsidRDefault="00063FF2" w:rsidP="00C33AC7">
            <w:pPr>
              <w:spacing w:before="100" w:beforeAutospacing="1" w:after="100" w:afterAutospacing="1" w:line="240" w:lineRule="auto"/>
              <w:rPr>
                <w:rFonts w:ascii="Times New Roman" w:eastAsia="Times New Roman" w:hAnsi="Times New Roman" w:cs="Times New Roman"/>
                <w:sz w:val="24"/>
                <w:szCs w:val="24"/>
                <w:lang w:eastAsia="pl-PL"/>
              </w:rPr>
            </w:pPr>
            <w:r w:rsidRPr="005F5286">
              <w:rPr>
                <w:rFonts w:ascii="Times New Roman" w:eastAsia="Times New Roman" w:hAnsi="Times New Roman" w:cs="Times New Roman"/>
                <w:b/>
                <w:bCs/>
                <w:sz w:val="24"/>
                <w:szCs w:val="24"/>
                <w:lang w:eastAsia="pl-PL"/>
              </w:rPr>
              <w:t>Formularz (druk):</w:t>
            </w:r>
          </w:p>
        </w:tc>
        <w:tc>
          <w:tcPr>
            <w:tcW w:w="3994" w:type="pct"/>
            <w:gridSpan w:val="2"/>
            <w:tcBorders>
              <w:top w:val="outset" w:sz="6" w:space="0" w:color="auto"/>
              <w:left w:val="outset" w:sz="6" w:space="0" w:color="auto"/>
              <w:bottom w:val="outset" w:sz="6" w:space="0" w:color="auto"/>
              <w:right w:val="outset" w:sz="6" w:space="0" w:color="auto"/>
            </w:tcBorders>
            <w:hideMark/>
          </w:tcPr>
          <w:p w14:paraId="2F2CC94C" w14:textId="3B557062" w:rsidR="00063FF2" w:rsidRPr="00BC2ED7" w:rsidRDefault="00BC2ED7" w:rsidP="00BC2ED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ro.el.10.1</w:t>
            </w:r>
            <w:r w:rsidR="00063FF2" w:rsidRPr="00BC2ED7">
              <w:rPr>
                <w:rFonts w:ascii="Times New Roman" w:eastAsia="Times New Roman" w:hAnsi="Times New Roman" w:cs="Times New Roman"/>
                <w:sz w:val="24"/>
                <w:szCs w:val="24"/>
                <w:lang w:eastAsia="pl-PL"/>
              </w:rPr>
              <w:t xml:space="preserve"> – wniosek o wpisa</w:t>
            </w:r>
            <w:r w:rsidR="00063FF2" w:rsidRPr="00BC2ED7">
              <w:rPr>
                <w:rFonts w:ascii="Times New Roman" w:eastAsia="Times New Roman" w:hAnsi="Times New Roman" w:cs="Times New Roman"/>
                <w:sz w:val="24"/>
                <w:szCs w:val="24"/>
                <w:lang w:eastAsia="pl-PL"/>
              </w:rPr>
              <w:t>n</w:t>
            </w:r>
            <w:r w:rsidR="00063FF2" w:rsidRPr="00BC2ED7">
              <w:rPr>
                <w:rFonts w:ascii="Times New Roman" w:eastAsia="Times New Roman" w:hAnsi="Times New Roman" w:cs="Times New Roman"/>
                <w:sz w:val="24"/>
                <w:szCs w:val="24"/>
                <w:lang w:eastAsia="pl-PL"/>
              </w:rPr>
              <w:t xml:space="preserve">ie </w:t>
            </w:r>
            <w:r w:rsidR="00063FF2" w:rsidRPr="00BC2ED7">
              <w:rPr>
                <w:rFonts w:ascii="Times New Roman" w:eastAsia="Times New Roman" w:hAnsi="Times New Roman" w:cs="Times New Roman"/>
                <w:sz w:val="24"/>
                <w:szCs w:val="24"/>
                <w:lang w:eastAsia="pl-PL"/>
              </w:rPr>
              <w:t>d</w:t>
            </w:r>
            <w:r w:rsidR="00063FF2" w:rsidRPr="00BC2ED7">
              <w:rPr>
                <w:rFonts w:ascii="Times New Roman" w:eastAsia="Times New Roman" w:hAnsi="Times New Roman" w:cs="Times New Roman"/>
                <w:sz w:val="24"/>
                <w:szCs w:val="24"/>
                <w:lang w:eastAsia="pl-PL"/>
              </w:rPr>
              <w:t>o rejestru wyborców</w:t>
            </w:r>
          </w:p>
          <w:p w14:paraId="64333615" w14:textId="40A2A523" w:rsidR="00063FF2" w:rsidRPr="00BC2ED7" w:rsidRDefault="00BC2ED7" w:rsidP="00BC2ED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ro.el.10.2</w:t>
            </w:r>
            <w:r w:rsidR="00063FF2" w:rsidRPr="00BC2ED7">
              <w:rPr>
                <w:rFonts w:ascii="Times New Roman" w:eastAsia="Times New Roman" w:hAnsi="Times New Roman" w:cs="Times New Roman"/>
                <w:sz w:val="24"/>
                <w:szCs w:val="24"/>
                <w:lang w:eastAsia="pl-PL"/>
              </w:rPr>
              <w:t xml:space="preserve"> – dekl</w:t>
            </w:r>
            <w:r w:rsidR="00063FF2" w:rsidRPr="00BC2ED7">
              <w:rPr>
                <w:rFonts w:ascii="Times New Roman" w:eastAsia="Times New Roman" w:hAnsi="Times New Roman" w:cs="Times New Roman"/>
                <w:sz w:val="24"/>
                <w:szCs w:val="24"/>
                <w:lang w:eastAsia="pl-PL"/>
              </w:rPr>
              <w:t>a</w:t>
            </w:r>
            <w:r w:rsidR="00063FF2" w:rsidRPr="00BC2ED7">
              <w:rPr>
                <w:rFonts w:ascii="Times New Roman" w:eastAsia="Times New Roman" w:hAnsi="Times New Roman" w:cs="Times New Roman"/>
                <w:sz w:val="24"/>
                <w:szCs w:val="24"/>
                <w:lang w:eastAsia="pl-PL"/>
              </w:rPr>
              <w:t>ra</w:t>
            </w:r>
            <w:r w:rsidR="00063FF2" w:rsidRPr="00BC2ED7">
              <w:rPr>
                <w:rFonts w:ascii="Times New Roman" w:eastAsia="Times New Roman" w:hAnsi="Times New Roman" w:cs="Times New Roman"/>
                <w:sz w:val="24"/>
                <w:szCs w:val="24"/>
                <w:lang w:eastAsia="pl-PL"/>
              </w:rPr>
              <w:t>c</w:t>
            </w:r>
            <w:r w:rsidR="00063FF2" w:rsidRPr="00BC2ED7">
              <w:rPr>
                <w:rFonts w:ascii="Times New Roman" w:eastAsia="Times New Roman" w:hAnsi="Times New Roman" w:cs="Times New Roman"/>
                <w:sz w:val="24"/>
                <w:szCs w:val="24"/>
                <w:lang w:eastAsia="pl-PL"/>
              </w:rPr>
              <w:t>ja.</w:t>
            </w:r>
          </w:p>
          <w:p w14:paraId="1BAEBCCA" w14:textId="7F31B526" w:rsidR="00063FF2" w:rsidRPr="00BC2ED7" w:rsidRDefault="00BC2ED7" w:rsidP="00BC2ED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ro.el.10</w:t>
            </w:r>
            <w:r w:rsidR="00063FF2" w:rsidRPr="00BC2ED7">
              <w:rPr>
                <w:rFonts w:ascii="Times New Roman" w:eastAsia="Times New Roman" w:hAnsi="Times New Roman" w:cs="Times New Roman"/>
                <w:sz w:val="24"/>
                <w:szCs w:val="24"/>
                <w:lang w:eastAsia="pl-PL"/>
              </w:rPr>
              <w:t>.3 – wnio</w:t>
            </w:r>
            <w:r w:rsidR="00063FF2" w:rsidRPr="00BC2ED7">
              <w:rPr>
                <w:rFonts w:ascii="Times New Roman" w:eastAsia="Times New Roman" w:hAnsi="Times New Roman" w:cs="Times New Roman"/>
                <w:sz w:val="24"/>
                <w:szCs w:val="24"/>
                <w:lang w:eastAsia="pl-PL"/>
              </w:rPr>
              <w:t>s</w:t>
            </w:r>
            <w:r w:rsidR="00063FF2" w:rsidRPr="00BC2ED7">
              <w:rPr>
                <w:rFonts w:ascii="Times New Roman" w:eastAsia="Times New Roman" w:hAnsi="Times New Roman" w:cs="Times New Roman"/>
                <w:sz w:val="24"/>
                <w:szCs w:val="24"/>
                <w:lang w:eastAsia="pl-PL"/>
              </w:rPr>
              <w:t>ek o wykreśl</w:t>
            </w:r>
            <w:r w:rsidR="00063FF2" w:rsidRPr="00BC2ED7">
              <w:rPr>
                <w:rFonts w:ascii="Times New Roman" w:eastAsia="Times New Roman" w:hAnsi="Times New Roman" w:cs="Times New Roman"/>
                <w:sz w:val="24"/>
                <w:szCs w:val="24"/>
                <w:lang w:eastAsia="pl-PL"/>
              </w:rPr>
              <w:t>e</w:t>
            </w:r>
            <w:r w:rsidR="00063FF2" w:rsidRPr="00BC2ED7">
              <w:rPr>
                <w:rFonts w:ascii="Times New Roman" w:eastAsia="Times New Roman" w:hAnsi="Times New Roman" w:cs="Times New Roman"/>
                <w:sz w:val="24"/>
                <w:szCs w:val="24"/>
                <w:lang w:eastAsia="pl-PL"/>
              </w:rPr>
              <w:t>nie.</w:t>
            </w:r>
          </w:p>
          <w:p w14:paraId="198D6036" w14:textId="41A6F172" w:rsidR="00063FF2" w:rsidRPr="00BC2ED7" w:rsidRDefault="00BC2ED7" w:rsidP="00BC2ED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ro.el.10.</w:t>
            </w:r>
            <w:r w:rsidR="00063FF2" w:rsidRPr="00BC2ED7">
              <w:rPr>
                <w:rFonts w:ascii="Times New Roman" w:eastAsia="Times New Roman" w:hAnsi="Times New Roman" w:cs="Times New Roman"/>
                <w:sz w:val="24"/>
                <w:szCs w:val="24"/>
                <w:lang w:eastAsia="pl-PL"/>
              </w:rPr>
              <w:t>4 – wniosek o ud</w:t>
            </w:r>
            <w:r w:rsidR="00063FF2" w:rsidRPr="00BC2ED7">
              <w:rPr>
                <w:rFonts w:ascii="Times New Roman" w:eastAsia="Times New Roman" w:hAnsi="Times New Roman" w:cs="Times New Roman"/>
                <w:sz w:val="24"/>
                <w:szCs w:val="24"/>
                <w:lang w:eastAsia="pl-PL"/>
              </w:rPr>
              <w:t>o</w:t>
            </w:r>
            <w:r w:rsidR="00063FF2" w:rsidRPr="00BC2ED7">
              <w:rPr>
                <w:rFonts w:ascii="Times New Roman" w:eastAsia="Times New Roman" w:hAnsi="Times New Roman" w:cs="Times New Roman"/>
                <w:sz w:val="24"/>
                <w:szCs w:val="24"/>
                <w:lang w:eastAsia="pl-PL"/>
              </w:rPr>
              <w:t>stępnienie rejestru.</w:t>
            </w:r>
          </w:p>
        </w:tc>
      </w:tr>
      <w:tr w:rsidR="00063FF2" w:rsidRPr="005F5286" w14:paraId="70311BFD" w14:textId="77777777" w:rsidTr="00C33AC7">
        <w:tblPrEx>
          <w:jc w:val="center"/>
        </w:tblPrEx>
        <w:trPr>
          <w:tblCellSpacing w:w="0" w:type="dxa"/>
          <w:jc w:val="center"/>
        </w:trPr>
        <w:tc>
          <w:tcPr>
            <w:tcW w:w="1006" w:type="pct"/>
            <w:tcBorders>
              <w:top w:val="outset" w:sz="6" w:space="0" w:color="auto"/>
              <w:left w:val="outset" w:sz="6" w:space="0" w:color="auto"/>
              <w:bottom w:val="outset" w:sz="6" w:space="0" w:color="auto"/>
              <w:right w:val="outset" w:sz="6" w:space="0" w:color="auto"/>
            </w:tcBorders>
            <w:hideMark/>
          </w:tcPr>
          <w:p w14:paraId="181F03B4" w14:textId="77777777" w:rsidR="00063FF2" w:rsidRPr="005F5286" w:rsidRDefault="00063FF2" w:rsidP="00C33AC7">
            <w:pPr>
              <w:spacing w:before="100" w:beforeAutospacing="1" w:after="100" w:afterAutospacing="1" w:line="240" w:lineRule="auto"/>
              <w:rPr>
                <w:rFonts w:ascii="Times New Roman" w:eastAsia="Times New Roman" w:hAnsi="Times New Roman" w:cs="Times New Roman"/>
                <w:sz w:val="24"/>
                <w:szCs w:val="24"/>
                <w:lang w:eastAsia="pl-PL"/>
              </w:rPr>
            </w:pPr>
            <w:r w:rsidRPr="005F5286">
              <w:rPr>
                <w:rFonts w:ascii="Times New Roman" w:eastAsia="Times New Roman" w:hAnsi="Times New Roman" w:cs="Times New Roman"/>
                <w:b/>
                <w:bCs/>
                <w:sz w:val="24"/>
                <w:szCs w:val="24"/>
                <w:lang w:eastAsia="pl-PL"/>
              </w:rPr>
              <w:t>Opłaty:</w:t>
            </w:r>
          </w:p>
        </w:tc>
        <w:tc>
          <w:tcPr>
            <w:tcW w:w="3994" w:type="pct"/>
            <w:gridSpan w:val="2"/>
            <w:tcBorders>
              <w:top w:val="outset" w:sz="6" w:space="0" w:color="auto"/>
              <w:left w:val="outset" w:sz="6" w:space="0" w:color="auto"/>
              <w:bottom w:val="outset" w:sz="6" w:space="0" w:color="auto"/>
              <w:right w:val="outset" w:sz="6" w:space="0" w:color="auto"/>
            </w:tcBorders>
            <w:vAlign w:val="center"/>
            <w:hideMark/>
          </w:tcPr>
          <w:p w14:paraId="78DDCDE7" w14:textId="77777777" w:rsidR="00063FF2" w:rsidRPr="005F5286" w:rsidRDefault="00063FF2" w:rsidP="00C33AC7">
            <w:pPr>
              <w:spacing w:before="100" w:beforeAutospacing="1" w:after="100" w:afterAutospacing="1" w:line="240" w:lineRule="auto"/>
              <w:rPr>
                <w:rFonts w:ascii="Times New Roman" w:eastAsia="Times New Roman" w:hAnsi="Times New Roman" w:cs="Times New Roman"/>
                <w:sz w:val="24"/>
                <w:szCs w:val="24"/>
                <w:lang w:eastAsia="pl-PL"/>
              </w:rPr>
            </w:pPr>
            <w:r w:rsidRPr="005F5286">
              <w:rPr>
                <w:rFonts w:ascii="Times New Roman" w:eastAsia="Times New Roman" w:hAnsi="Times New Roman" w:cs="Times New Roman"/>
                <w:sz w:val="24"/>
                <w:szCs w:val="24"/>
                <w:lang w:eastAsia="pl-PL"/>
              </w:rPr>
              <w:t>Czynności nie podlegają opłacie skarbowej.</w:t>
            </w:r>
          </w:p>
        </w:tc>
      </w:tr>
      <w:tr w:rsidR="00063FF2" w:rsidRPr="005F5286" w14:paraId="01681BB0" w14:textId="77777777" w:rsidTr="00C33AC7">
        <w:tblPrEx>
          <w:jc w:val="center"/>
        </w:tblPrEx>
        <w:trPr>
          <w:tblCellSpacing w:w="0" w:type="dxa"/>
          <w:jc w:val="center"/>
        </w:trPr>
        <w:tc>
          <w:tcPr>
            <w:tcW w:w="1006" w:type="pct"/>
            <w:tcBorders>
              <w:top w:val="outset" w:sz="6" w:space="0" w:color="auto"/>
              <w:left w:val="outset" w:sz="6" w:space="0" w:color="auto"/>
              <w:bottom w:val="outset" w:sz="6" w:space="0" w:color="auto"/>
              <w:right w:val="outset" w:sz="6" w:space="0" w:color="auto"/>
            </w:tcBorders>
            <w:hideMark/>
          </w:tcPr>
          <w:p w14:paraId="270BA987" w14:textId="77777777" w:rsidR="00063FF2" w:rsidRPr="005F5286" w:rsidRDefault="00063FF2" w:rsidP="00C33AC7">
            <w:pPr>
              <w:spacing w:before="100" w:beforeAutospacing="1" w:after="100" w:afterAutospacing="1" w:line="240" w:lineRule="auto"/>
              <w:rPr>
                <w:rFonts w:ascii="Times New Roman" w:eastAsia="Times New Roman" w:hAnsi="Times New Roman" w:cs="Times New Roman"/>
                <w:sz w:val="24"/>
                <w:szCs w:val="24"/>
                <w:lang w:eastAsia="pl-PL"/>
              </w:rPr>
            </w:pPr>
            <w:r w:rsidRPr="005F5286">
              <w:rPr>
                <w:rFonts w:ascii="Times New Roman" w:eastAsia="Times New Roman" w:hAnsi="Times New Roman" w:cs="Times New Roman"/>
                <w:b/>
                <w:bCs/>
                <w:sz w:val="24"/>
                <w:szCs w:val="24"/>
                <w:lang w:eastAsia="pl-PL"/>
              </w:rPr>
              <w:t>Kto może załatwić sprawę:</w:t>
            </w:r>
          </w:p>
        </w:tc>
        <w:tc>
          <w:tcPr>
            <w:tcW w:w="3994" w:type="pct"/>
            <w:gridSpan w:val="2"/>
            <w:tcBorders>
              <w:top w:val="outset" w:sz="6" w:space="0" w:color="auto"/>
              <w:left w:val="outset" w:sz="6" w:space="0" w:color="auto"/>
              <w:bottom w:val="outset" w:sz="6" w:space="0" w:color="auto"/>
              <w:right w:val="outset" w:sz="6" w:space="0" w:color="auto"/>
            </w:tcBorders>
            <w:hideMark/>
          </w:tcPr>
          <w:p w14:paraId="7132C0E1" w14:textId="345DF543" w:rsidR="00063FF2" w:rsidRPr="005F5286" w:rsidRDefault="00063FF2" w:rsidP="00C33AC7">
            <w:pPr>
              <w:spacing w:before="100" w:beforeAutospacing="1" w:after="100" w:afterAutospacing="1" w:line="240" w:lineRule="auto"/>
              <w:rPr>
                <w:rFonts w:ascii="Times New Roman" w:eastAsia="Times New Roman" w:hAnsi="Times New Roman" w:cs="Times New Roman"/>
                <w:sz w:val="24"/>
                <w:szCs w:val="24"/>
                <w:lang w:eastAsia="pl-PL"/>
              </w:rPr>
            </w:pPr>
            <w:r w:rsidRPr="005F5286">
              <w:rPr>
                <w:rFonts w:ascii="Times New Roman" w:eastAsia="Times New Roman" w:hAnsi="Times New Roman" w:cs="Times New Roman"/>
                <w:sz w:val="24"/>
                <w:szCs w:val="24"/>
                <w:lang w:eastAsia="pl-PL"/>
              </w:rPr>
              <w:t xml:space="preserve">Wyborca stale zamieszkały lub nigdzie niezamieszkały (bezdomny), </w:t>
            </w:r>
            <w:r w:rsidRPr="005F5286">
              <w:rPr>
                <w:rFonts w:ascii="Times New Roman" w:eastAsia="Times New Roman" w:hAnsi="Times New Roman" w:cs="Times New Roman"/>
                <w:sz w:val="24"/>
                <w:szCs w:val="24"/>
                <w:lang w:eastAsia="pl-PL"/>
              </w:rPr>
              <w:br/>
              <w:t>ale stale przebywający na terenie gminy bez zameldowania na pobyt stały lub wyborca stale zamieszkały na obszarze gminy pod innym adresem aniżeli adres jego zameldowania na pobyt stały na obszarze tej gminy na własny wniosek wniesiony pisemnie do urzędu gminy zostanie umieszczony w rejestrze wyborców właściwym dla wskazanego miejsca zamieszkania lub przebywania. Wniosek można składać cały rok najpóźniej w ostatnim dniu pracy Urzędu przed dniem głosowania - w godzinach pracy Urzędu.</w:t>
            </w:r>
          </w:p>
          <w:p w14:paraId="431E6DD3" w14:textId="001F496F" w:rsidR="00063FF2" w:rsidRPr="005F5286" w:rsidRDefault="00063FF2" w:rsidP="00C33AC7">
            <w:pPr>
              <w:spacing w:before="100" w:beforeAutospacing="1" w:after="100" w:afterAutospacing="1" w:line="240" w:lineRule="auto"/>
              <w:rPr>
                <w:rFonts w:ascii="Times New Roman" w:eastAsia="Times New Roman" w:hAnsi="Times New Roman" w:cs="Times New Roman"/>
                <w:sz w:val="24"/>
                <w:szCs w:val="24"/>
                <w:lang w:eastAsia="pl-PL"/>
              </w:rPr>
            </w:pPr>
            <w:r w:rsidRPr="005F5286">
              <w:rPr>
                <w:rFonts w:ascii="Times New Roman" w:eastAsia="Times New Roman" w:hAnsi="Times New Roman" w:cs="Times New Roman"/>
                <w:sz w:val="24"/>
                <w:szCs w:val="24"/>
                <w:lang w:eastAsia="pl-PL"/>
              </w:rPr>
              <w:t xml:space="preserve">Wyborca obywatel Unii Europejskiej nie będący obywatelem polskim, stale zamieszkały na obszarze gminy i uprawniony , na podstawie i w zakresie określonych w innych ustawach, do korzystania z praw wyborczych w Rzeczypospolitej Polskiej, o ile nie jest już wpisany do rejestru wyborców </w:t>
            </w:r>
            <w:r w:rsidR="00BC2ED7">
              <w:rPr>
                <w:rFonts w:ascii="Times New Roman" w:eastAsia="Times New Roman" w:hAnsi="Times New Roman" w:cs="Times New Roman"/>
                <w:sz w:val="24"/>
                <w:szCs w:val="24"/>
                <w:lang w:eastAsia="pl-PL"/>
              </w:rPr>
              <w:t xml:space="preserve">w innej gminie zostaje </w:t>
            </w:r>
            <w:r w:rsidRPr="005F5286">
              <w:rPr>
                <w:rFonts w:ascii="Times New Roman" w:eastAsia="Times New Roman" w:hAnsi="Times New Roman" w:cs="Times New Roman"/>
                <w:sz w:val="24"/>
                <w:szCs w:val="24"/>
                <w:lang w:eastAsia="pl-PL"/>
              </w:rPr>
              <w:t>wpisany na własny wniosek</w:t>
            </w:r>
            <w:r w:rsidR="00BC2ED7">
              <w:rPr>
                <w:rFonts w:ascii="Times New Roman" w:eastAsia="Times New Roman" w:hAnsi="Times New Roman" w:cs="Times New Roman"/>
                <w:sz w:val="24"/>
                <w:szCs w:val="24"/>
                <w:lang w:eastAsia="pl-PL"/>
              </w:rPr>
              <w:t xml:space="preserve"> do rejestru wyborców w miejscu przebywania - zameldowania</w:t>
            </w:r>
            <w:r w:rsidRPr="005F5286">
              <w:rPr>
                <w:rFonts w:ascii="Times New Roman" w:eastAsia="Times New Roman" w:hAnsi="Times New Roman" w:cs="Times New Roman"/>
                <w:sz w:val="24"/>
                <w:szCs w:val="24"/>
                <w:lang w:eastAsia="pl-PL"/>
              </w:rPr>
              <w:t>.</w:t>
            </w:r>
          </w:p>
        </w:tc>
      </w:tr>
      <w:tr w:rsidR="00063FF2" w:rsidRPr="005F5286" w14:paraId="6B3FEEDB" w14:textId="77777777" w:rsidTr="00C33AC7">
        <w:tblPrEx>
          <w:jc w:val="center"/>
        </w:tblPrEx>
        <w:trPr>
          <w:tblCellSpacing w:w="0" w:type="dxa"/>
          <w:jc w:val="center"/>
        </w:trPr>
        <w:tc>
          <w:tcPr>
            <w:tcW w:w="1006" w:type="pct"/>
            <w:tcBorders>
              <w:top w:val="outset" w:sz="6" w:space="0" w:color="auto"/>
              <w:left w:val="outset" w:sz="6" w:space="0" w:color="auto"/>
              <w:bottom w:val="outset" w:sz="6" w:space="0" w:color="auto"/>
              <w:right w:val="outset" w:sz="6" w:space="0" w:color="auto"/>
            </w:tcBorders>
            <w:hideMark/>
          </w:tcPr>
          <w:p w14:paraId="11FACEDC" w14:textId="77777777" w:rsidR="00063FF2" w:rsidRPr="005F5286" w:rsidRDefault="00063FF2" w:rsidP="00C33AC7">
            <w:pPr>
              <w:spacing w:before="100" w:beforeAutospacing="1" w:after="100" w:afterAutospacing="1" w:line="240" w:lineRule="auto"/>
              <w:rPr>
                <w:rFonts w:ascii="Times New Roman" w:eastAsia="Times New Roman" w:hAnsi="Times New Roman" w:cs="Times New Roman"/>
                <w:sz w:val="24"/>
                <w:szCs w:val="24"/>
                <w:lang w:eastAsia="pl-PL"/>
              </w:rPr>
            </w:pPr>
            <w:r w:rsidRPr="005F5286">
              <w:rPr>
                <w:rFonts w:ascii="Times New Roman" w:eastAsia="Times New Roman" w:hAnsi="Times New Roman" w:cs="Times New Roman"/>
                <w:b/>
                <w:bCs/>
                <w:sz w:val="24"/>
                <w:szCs w:val="24"/>
                <w:lang w:eastAsia="pl-PL"/>
              </w:rPr>
              <w:t>Termin realizacji:</w:t>
            </w:r>
          </w:p>
        </w:tc>
        <w:tc>
          <w:tcPr>
            <w:tcW w:w="3994" w:type="pct"/>
            <w:gridSpan w:val="2"/>
            <w:tcBorders>
              <w:top w:val="outset" w:sz="6" w:space="0" w:color="auto"/>
              <w:left w:val="outset" w:sz="6" w:space="0" w:color="auto"/>
              <w:bottom w:val="outset" w:sz="6" w:space="0" w:color="auto"/>
              <w:right w:val="outset" w:sz="6" w:space="0" w:color="auto"/>
            </w:tcBorders>
            <w:hideMark/>
          </w:tcPr>
          <w:p w14:paraId="5DDE8FEF" w14:textId="77777777" w:rsidR="00063FF2" w:rsidRPr="005F5286" w:rsidRDefault="00063FF2" w:rsidP="00BC2ED7">
            <w:pPr>
              <w:spacing w:after="0" w:line="240" w:lineRule="auto"/>
              <w:rPr>
                <w:rFonts w:ascii="Times New Roman" w:eastAsia="Times New Roman" w:hAnsi="Times New Roman" w:cs="Times New Roman"/>
                <w:sz w:val="24"/>
                <w:szCs w:val="24"/>
                <w:lang w:eastAsia="pl-PL"/>
              </w:rPr>
            </w:pPr>
            <w:r w:rsidRPr="005F5286">
              <w:rPr>
                <w:rFonts w:ascii="Times New Roman" w:eastAsia="Times New Roman" w:hAnsi="Times New Roman" w:cs="Times New Roman"/>
                <w:sz w:val="24"/>
                <w:szCs w:val="24"/>
                <w:lang w:eastAsia="pl-PL"/>
              </w:rPr>
              <w:t>Decyzję o wpisaniu do rejestru wyborców, w terminie 5 dni od daty złożenia wniosku.</w:t>
            </w:r>
          </w:p>
          <w:p w14:paraId="3E44AA24" w14:textId="353FD159" w:rsidR="00063FF2" w:rsidRPr="005F5286" w:rsidRDefault="00063FF2" w:rsidP="00BC2ED7">
            <w:pPr>
              <w:spacing w:after="0" w:line="240" w:lineRule="auto"/>
              <w:rPr>
                <w:rFonts w:ascii="Times New Roman" w:eastAsia="Times New Roman" w:hAnsi="Times New Roman" w:cs="Times New Roman"/>
                <w:sz w:val="24"/>
                <w:szCs w:val="24"/>
                <w:lang w:eastAsia="pl-PL"/>
              </w:rPr>
            </w:pPr>
            <w:r w:rsidRPr="005F5286">
              <w:rPr>
                <w:rFonts w:ascii="Times New Roman" w:eastAsia="Times New Roman" w:hAnsi="Times New Roman" w:cs="Times New Roman"/>
                <w:sz w:val="24"/>
                <w:szCs w:val="24"/>
                <w:lang w:eastAsia="pl-PL"/>
              </w:rPr>
              <w:t xml:space="preserve">Udostępnianie rejestru wyborców następuje </w:t>
            </w:r>
            <w:r w:rsidR="00BC2ED7">
              <w:rPr>
                <w:rFonts w:ascii="Times New Roman" w:eastAsia="Times New Roman" w:hAnsi="Times New Roman" w:cs="Times New Roman"/>
                <w:sz w:val="24"/>
                <w:szCs w:val="24"/>
                <w:lang w:eastAsia="pl-PL"/>
              </w:rPr>
              <w:t xml:space="preserve">na </w:t>
            </w:r>
            <w:r w:rsidRPr="005F5286">
              <w:rPr>
                <w:rFonts w:ascii="Times New Roman" w:eastAsia="Times New Roman" w:hAnsi="Times New Roman" w:cs="Times New Roman"/>
                <w:sz w:val="24"/>
                <w:szCs w:val="24"/>
                <w:lang w:eastAsia="pl-PL"/>
              </w:rPr>
              <w:t>wnios</w:t>
            </w:r>
            <w:r w:rsidR="00BC2ED7">
              <w:rPr>
                <w:rFonts w:ascii="Times New Roman" w:eastAsia="Times New Roman" w:hAnsi="Times New Roman" w:cs="Times New Roman"/>
                <w:sz w:val="24"/>
                <w:szCs w:val="24"/>
                <w:lang w:eastAsia="pl-PL"/>
              </w:rPr>
              <w:t>e</w:t>
            </w:r>
            <w:r w:rsidRPr="005F5286">
              <w:rPr>
                <w:rFonts w:ascii="Times New Roman" w:eastAsia="Times New Roman" w:hAnsi="Times New Roman" w:cs="Times New Roman"/>
                <w:sz w:val="24"/>
                <w:szCs w:val="24"/>
                <w:lang w:eastAsia="pl-PL"/>
              </w:rPr>
              <w:t>k.</w:t>
            </w:r>
          </w:p>
        </w:tc>
      </w:tr>
      <w:tr w:rsidR="00063FF2" w:rsidRPr="005F5286" w14:paraId="3BAF4584" w14:textId="77777777" w:rsidTr="00C33AC7">
        <w:tblPrEx>
          <w:jc w:val="center"/>
        </w:tblPrEx>
        <w:trPr>
          <w:tblCellSpacing w:w="0" w:type="dxa"/>
          <w:jc w:val="center"/>
        </w:trPr>
        <w:tc>
          <w:tcPr>
            <w:tcW w:w="1006" w:type="pct"/>
            <w:tcBorders>
              <w:top w:val="outset" w:sz="6" w:space="0" w:color="auto"/>
              <w:left w:val="outset" w:sz="6" w:space="0" w:color="auto"/>
              <w:bottom w:val="outset" w:sz="6" w:space="0" w:color="auto"/>
              <w:right w:val="outset" w:sz="6" w:space="0" w:color="auto"/>
            </w:tcBorders>
            <w:hideMark/>
          </w:tcPr>
          <w:p w14:paraId="0EBB4837" w14:textId="77777777" w:rsidR="00063FF2" w:rsidRPr="005F5286" w:rsidRDefault="00063FF2" w:rsidP="00C33AC7">
            <w:pPr>
              <w:spacing w:before="100" w:beforeAutospacing="1" w:after="100" w:afterAutospacing="1" w:line="240" w:lineRule="auto"/>
              <w:rPr>
                <w:rFonts w:ascii="Times New Roman" w:eastAsia="Times New Roman" w:hAnsi="Times New Roman" w:cs="Times New Roman"/>
                <w:sz w:val="24"/>
                <w:szCs w:val="24"/>
                <w:lang w:eastAsia="pl-PL"/>
              </w:rPr>
            </w:pPr>
            <w:r w:rsidRPr="005F5286">
              <w:rPr>
                <w:rFonts w:ascii="Times New Roman" w:eastAsia="Times New Roman" w:hAnsi="Times New Roman" w:cs="Times New Roman"/>
                <w:b/>
                <w:bCs/>
                <w:sz w:val="24"/>
                <w:szCs w:val="24"/>
                <w:lang w:eastAsia="pl-PL"/>
              </w:rPr>
              <w:t>Tryb odwoławczy:</w:t>
            </w:r>
          </w:p>
        </w:tc>
        <w:tc>
          <w:tcPr>
            <w:tcW w:w="3994" w:type="pct"/>
            <w:gridSpan w:val="2"/>
            <w:tcBorders>
              <w:top w:val="outset" w:sz="6" w:space="0" w:color="auto"/>
              <w:left w:val="outset" w:sz="6" w:space="0" w:color="auto"/>
              <w:bottom w:val="outset" w:sz="6" w:space="0" w:color="auto"/>
              <w:right w:val="outset" w:sz="6" w:space="0" w:color="auto"/>
            </w:tcBorders>
            <w:hideMark/>
          </w:tcPr>
          <w:p w14:paraId="41CE14D0" w14:textId="77777777" w:rsidR="00063FF2" w:rsidRPr="005F5286" w:rsidRDefault="00063FF2" w:rsidP="00C33AC7">
            <w:pPr>
              <w:spacing w:before="100" w:beforeAutospacing="1" w:after="100" w:afterAutospacing="1" w:line="240" w:lineRule="auto"/>
              <w:rPr>
                <w:rFonts w:ascii="Times New Roman" w:eastAsia="Times New Roman" w:hAnsi="Times New Roman" w:cs="Times New Roman"/>
                <w:sz w:val="24"/>
                <w:szCs w:val="24"/>
                <w:lang w:eastAsia="pl-PL"/>
              </w:rPr>
            </w:pPr>
            <w:r w:rsidRPr="005F5286">
              <w:rPr>
                <w:rFonts w:ascii="Times New Roman" w:eastAsia="Times New Roman" w:hAnsi="Times New Roman" w:cs="Times New Roman"/>
                <w:sz w:val="24"/>
                <w:szCs w:val="24"/>
                <w:lang w:eastAsia="pl-PL"/>
              </w:rPr>
              <w:t>Od decyzji w sprawie odmowy wpisania do rejestru przysługuje prawo wniesienia skargi do właściwego miejscowo sądu rejonowego za pośrednictwem tutejszego Urzędu, w terminie 3 dni od dnia doręczenia decyzji.</w:t>
            </w:r>
          </w:p>
          <w:p w14:paraId="1A013732" w14:textId="77777777" w:rsidR="00063FF2" w:rsidRPr="005F5286" w:rsidRDefault="00063FF2" w:rsidP="00C33AC7">
            <w:pPr>
              <w:spacing w:before="100" w:beforeAutospacing="1" w:after="100" w:afterAutospacing="1" w:line="240" w:lineRule="auto"/>
              <w:rPr>
                <w:rFonts w:ascii="Times New Roman" w:eastAsia="Times New Roman" w:hAnsi="Times New Roman" w:cs="Times New Roman"/>
                <w:sz w:val="24"/>
                <w:szCs w:val="24"/>
                <w:lang w:eastAsia="pl-PL"/>
              </w:rPr>
            </w:pPr>
            <w:r w:rsidRPr="005F5286">
              <w:rPr>
                <w:rFonts w:ascii="Times New Roman" w:eastAsia="Times New Roman" w:hAnsi="Times New Roman" w:cs="Times New Roman"/>
                <w:sz w:val="24"/>
                <w:szCs w:val="24"/>
                <w:lang w:eastAsia="pl-PL"/>
              </w:rPr>
              <w:t>Na decyzję nie uwzględniającą reklamacji lub powodującą skreślenie z rejestru wnoszący reklamację bądź osoba skreślona z rejestru wyborców może wnieść w terminie 3 dni od dnia doręczenia decyzji, skargę za pośrednictwem tutejszego Urzędu do właściwego miejscowo sądu rejonowego.</w:t>
            </w:r>
          </w:p>
        </w:tc>
      </w:tr>
      <w:tr w:rsidR="00063FF2" w:rsidRPr="005F5286" w14:paraId="1D9D3E20" w14:textId="77777777" w:rsidTr="00C33AC7">
        <w:tblPrEx>
          <w:jc w:val="center"/>
        </w:tblPrEx>
        <w:trPr>
          <w:tblCellSpacing w:w="0" w:type="dxa"/>
          <w:jc w:val="center"/>
        </w:trPr>
        <w:tc>
          <w:tcPr>
            <w:tcW w:w="1006" w:type="pct"/>
            <w:tcBorders>
              <w:top w:val="outset" w:sz="6" w:space="0" w:color="auto"/>
              <w:left w:val="outset" w:sz="6" w:space="0" w:color="auto"/>
              <w:bottom w:val="outset" w:sz="6" w:space="0" w:color="auto"/>
              <w:right w:val="outset" w:sz="6" w:space="0" w:color="auto"/>
            </w:tcBorders>
            <w:hideMark/>
          </w:tcPr>
          <w:p w14:paraId="4E0AB650" w14:textId="77777777" w:rsidR="00063FF2" w:rsidRPr="005F5286" w:rsidRDefault="00063FF2" w:rsidP="00C33AC7">
            <w:pPr>
              <w:spacing w:before="100" w:beforeAutospacing="1" w:after="100" w:afterAutospacing="1" w:line="240" w:lineRule="auto"/>
              <w:rPr>
                <w:rFonts w:ascii="Times New Roman" w:eastAsia="Times New Roman" w:hAnsi="Times New Roman" w:cs="Times New Roman"/>
                <w:sz w:val="24"/>
                <w:szCs w:val="24"/>
                <w:lang w:eastAsia="pl-PL"/>
              </w:rPr>
            </w:pPr>
            <w:r w:rsidRPr="005F5286">
              <w:rPr>
                <w:rFonts w:ascii="Times New Roman" w:eastAsia="Times New Roman" w:hAnsi="Times New Roman" w:cs="Times New Roman"/>
                <w:b/>
                <w:bCs/>
                <w:sz w:val="24"/>
                <w:szCs w:val="24"/>
                <w:lang w:eastAsia="pl-PL"/>
              </w:rPr>
              <w:t>Podstawa prawna:</w:t>
            </w:r>
          </w:p>
        </w:tc>
        <w:tc>
          <w:tcPr>
            <w:tcW w:w="3994" w:type="pct"/>
            <w:gridSpan w:val="2"/>
            <w:tcBorders>
              <w:top w:val="outset" w:sz="6" w:space="0" w:color="auto"/>
              <w:left w:val="outset" w:sz="6" w:space="0" w:color="auto"/>
              <w:bottom w:val="outset" w:sz="6" w:space="0" w:color="auto"/>
              <w:right w:val="outset" w:sz="6" w:space="0" w:color="auto"/>
            </w:tcBorders>
            <w:hideMark/>
          </w:tcPr>
          <w:p w14:paraId="2FE00C86" w14:textId="77777777" w:rsidR="00BC2ED7" w:rsidRDefault="00063FF2" w:rsidP="00BC2ED7">
            <w:pPr>
              <w:spacing w:after="0" w:line="240" w:lineRule="auto"/>
              <w:rPr>
                <w:rFonts w:ascii="Times New Roman" w:eastAsia="Times New Roman" w:hAnsi="Times New Roman" w:cs="Times New Roman"/>
                <w:sz w:val="24"/>
                <w:szCs w:val="24"/>
                <w:lang w:eastAsia="pl-PL"/>
              </w:rPr>
            </w:pPr>
            <w:r w:rsidRPr="005F5286">
              <w:rPr>
                <w:rFonts w:ascii="Times New Roman" w:eastAsia="Times New Roman" w:hAnsi="Times New Roman" w:cs="Times New Roman"/>
                <w:sz w:val="24"/>
                <w:szCs w:val="24"/>
                <w:lang w:eastAsia="pl-PL"/>
              </w:rPr>
              <w:t xml:space="preserve">Ustawa z dnia 5 stycznia 2011 r. Kodeks wyborczy. </w:t>
            </w:r>
          </w:p>
          <w:p w14:paraId="0C010158" w14:textId="6C4F0E2F" w:rsidR="00063FF2" w:rsidRPr="005F5286" w:rsidRDefault="00063FF2" w:rsidP="00BC2ED7">
            <w:pPr>
              <w:spacing w:after="0" w:line="240" w:lineRule="auto"/>
              <w:rPr>
                <w:rFonts w:ascii="Times New Roman" w:eastAsia="Times New Roman" w:hAnsi="Times New Roman" w:cs="Times New Roman"/>
                <w:sz w:val="24"/>
                <w:szCs w:val="24"/>
                <w:lang w:eastAsia="pl-PL"/>
              </w:rPr>
            </w:pPr>
            <w:r w:rsidRPr="005F5286">
              <w:rPr>
                <w:rFonts w:ascii="Times New Roman" w:eastAsia="Times New Roman" w:hAnsi="Times New Roman" w:cs="Times New Roman"/>
                <w:sz w:val="24"/>
                <w:szCs w:val="24"/>
                <w:lang w:eastAsia="pl-PL"/>
              </w:rPr>
              <w:t>Rozporządzenie Ministra Spraw Wewnętrznych i Administracji z 27 lipca 2011 r. w sprawie rejestru wyborców oraz trybu przekazywania przez Rzeczpospolitą Polską innym państwom członkowskim Unii Europejskiej danych zawartych w tym rejestrze.</w:t>
            </w:r>
          </w:p>
        </w:tc>
      </w:tr>
      <w:tr w:rsidR="00063FF2" w:rsidRPr="005F5286" w14:paraId="3C69B554" w14:textId="77777777" w:rsidTr="00C33AC7">
        <w:tblPrEx>
          <w:jc w:val="center"/>
        </w:tblPrEx>
        <w:trPr>
          <w:tblCellSpacing w:w="0" w:type="dxa"/>
          <w:jc w:val="center"/>
        </w:trPr>
        <w:tc>
          <w:tcPr>
            <w:tcW w:w="1006" w:type="pct"/>
            <w:tcBorders>
              <w:top w:val="outset" w:sz="6" w:space="0" w:color="auto"/>
              <w:left w:val="outset" w:sz="6" w:space="0" w:color="auto"/>
              <w:bottom w:val="outset" w:sz="6" w:space="0" w:color="auto"/>
              <w:right w:val="outset" w:sz="6" w:space="0" w:color="auto"/>
            </w:tcBorders>
            <w:hideMark/>
          </w:tcPr>
          <w:p w14:paraId="34650B19" w14:textId="77777777" w:rsidR="00063FF2" w:rsidRPr="005F5286" w:rsidRDefault="00063FF2" w:rsidP="00C33AC7">
            <w:pPr>
              <w:spacing w:before="100" w:beforeAutospacing="1" w:after="100" w:afterAutospacing="1" w:line="240" w:lineRule="auto"/>
              <w:rPr>
                <w:rFonts w:ascii="Times New Roman" w:eastAsia="Times New Roman" w:hAnsi="Times New Roman" w:cs="Times New Roman"/>
                <w:sz w:val="24"/>
                <w:szCs w:val="24"/>
                <w:lang w:eastAsia="pl-PL"/>
              </w:rPr>
            </w:pPr>
            <w:r w:rsidRPr="005F5286">
              <w:rPr>
                <w:rFonts w:ascii="Times New Roman" w:eastAsia="Times New Roman" w:hAnsi="Times New Roman" w:cs="Times New Roman"/>
                <w:b/>
                <w:bCs/>
                <w:sz w:val="24"/>
                <w:szCs w:val="24"/>
                <w:lang w:eastAsia="pl-PL"/>
              </w:rPr>
              <w:lastRenderedPageBreak/>
              <w:t>Dodatkowe informacje:</w:t>
            </w:r>
          </w:p>
        </w:tc>
        <w:tc>
          <w:tcPr>
            <w:tcW w:w="3994" w:type="pct"/>
            <w:gridSpan w:val="2"/>
            <w:tcBorders>
              <w:top w:val="outset" w:sz="6" w:space="0" w:color="auto"/>
              <w:left w:val="outset" w:sz="6" w:space="0" w:color="auto"/>
              <w:bottom w:val="outset" w:sz="6" w:space="0" w:color="auto"/>
              <w:right w:val="outset" w:sz="6" w:space="0" w:color="auto"/>
            </w:tcBorders>
            <w:hideMark/>
          </w:tcPr>
          <w:p w14:paraId="5450D78A" w14:textId="77777777" w:rsidR="00063FF2" w:rsidRPr="005F5286" w:rsidRDefault="00063FF2" w:rsidP="00C33AC7">
            <w:pPr>
              <w:spacing w:before="100" w:beforeAutospacing="1" w:after="100" w:afterAutospacing="1" w:line="240" w:lineRule="auto"/>
              <w:rPr>
                <w:rFonts w:ascii="Times New Roman" w:eastAsia="Times New Roman" w:hAnsi="Times New Roman" w:cs="Times New Roman"/>
                <w:sz w:val="24"/>
                <w:szCs w:val="24"/>
                <w:lang w:eastAsia="pl-PL"/>
              </w:rPr>
            </w:pPr>
            <w:r w:rsidRPr="005F5286">
              <w:rPr>
                <w:rFonts w:ascii="Times New Roman" w:eastAsia="Times New Roman" w:hAnsi="Times New Roman" w:cs="Times New Roman"/>
                <w:sz w:val="24"/>
                <w:szCs w:val="24"/>
                <w:lang w:eastAsia="pl-PL"/>
              </w:rPr>
              <w:t>Rejestr wyborców jest udostępniany, na pisemny wniosek, do wglądu w urzędzie gminy najpóźniej w ostatnim dniu pracy Urzędu przed dniem głosowania - w godzinach pracy Urzędu.</w:t>
            </w:r>
          </w:p>
        </w:tc>
      </w:tr>
      <w:tr w:rsidR="00063FF2" w:rsidRPr="005F5286" w14:paraId="32D3B424" w14:textId="77777777" w:rsidTr="00C33AC7">
        <w:tblPrEx>
          <w:jc w:val="center"/>
        </w:tblPrEx>
        <w:trPr>
          <w:tblCellSpacing w:w="0" w:type="dxa"/>
          <w:jc w:val="center"/>
        </w:trPr>
        <w:tc>
          <w:tcPr>
            <w:tcW w:w="1006" w:type="pct"/>
            <w:tcBorders>
              <w:top w:val="outset" w:sz="6" w:space="0" w:color="auto"/>
              <w:left w:val="outset" w:sz="6" w:space="0" w:color="auto"/>
              <w:bottom w:val="outset" w:sz="6" w:space="0" w:color="auto"/>
              <w:right w:val="outset" w:sz="6" w:space="0" w:color="auto"/>
            </w:tcBorders>
            <w:hideMark/>
          </w:tcPr>
          <w:p w14:paraId="3E5E3C72" w14:textId="77777777" w:rsidR="00063FF2" w:rsidRPr="005F5286" w:rsidRDefault="00063FF2" w:rsidP="00C33AC7">
            <w:pPr>
              <w:spacing w:before="100" w:beforeAutospacing="1" w:after="100" w:afterAutospacing="1" w:line="240" w:lineRule="auto"/>
              <w:rPr>
                <w:rFonts w:ascii="Times New Roman" w:eastAsia="Times New Roman" w:hAnsi="Times New Roman" w:cs="Times New Roman"/>
                <w:sz w:val="24"/>
                <w:szCs w:val="24"/>
                <w:lang w:eastAsia="pl-PL"/>
              </w:rPr>
            </w:pPr>
            <w:r w:rsidRPr="005F5286">
              <w:rPr>
                <w:rFonts w:ascii="Times New Roman" w:eastAsia="Times New Roman" w:hAnsi="Times New Roman" w:cs="Times New Roman"/>
                <w:b/>
                <w:bCs/>
                <w:sz w:val="24"/>
                <w:szCs w:val="24"/>
                <w:lang w:eastAsia="pl-PL"/>
              </w:rPr>
              <w:t>Uwagi:</w:t>
            </w:r>
          </w:p>
        </w:tc>
        <w:tc>
          <w:tcPr>
            <w:tcW w:w="3994" w:type="pct"/>
            <w:gridSpan w:val="2"/>
            <w:tcBorders>
              <w:top w:val="outset" w:sz="6" w:space="0" w:color="auto"/>
              <w:left w:val="outset" w:sz="6" w:space="0" w:color="auto"/>
              <w:bottom w:val="outset" w:sz="6" w:space="0" w:color="auto"/>
              <w:right w:val="outset" w:sz="6" w:space="0" w:color="auto"/>
            </w:tcBorders>
            <w:hideMark/>
          </w:tcPr>
          <w:p w14:paraId="4041AE97" w14:textId="5DABC874" w:rsidR="00063FF2" w:rsidRPr="005F5286" w:rsidRDefault="00063FF2" w:rsidP="00C33AC7">
            <w:pPr>
              <w:spacing w:before="100" w:beforeAutospacing="1" w:after="100" w:afterAutospacing="1" w:line="240" w:lineRule="auto"/>
              <w:rPr>
                <w:rFonts w:ascii="Times New Roman" w:eastAsia="Times New Roman" w:hAnsi="Times New Roman" w:cs="Times New Roman"/>
                <w:sz w:val="24"/>
                <w:szCs w:val="24"/>
                <w:lang w:eastAsia="pl-PL"/>
              </w:rPr>
            </w:pPr>
            <w:r w:rsidRPr="005F5286">
              <w:rPr>
                <w:rFonts w:ascii="Times New Roman" w:eastAsia="Times New Roman" w:hAnsi="Times New Roman" w:cs="Times New Roman"/>
                <w:sz w:val="24"/>
                <w:szCs w:val="24"/>
                <w:lang w:eastAsia="pl-PL"/>
              </w:rPr>
              <w:t xml:space="preserve">Dopisanie do rejestru wyborców dotyczy tylko osób na stałe zamieszkałych na terenie Gminy </w:t>
            </w:r>
            <w:r w:rsidR="00BC2ED7">
              <w:rPr>
                <w:rFonts w:ascii="Times New Roman" w:eastAsia="Times New Roman" w:hAnsi="Times New Roman" w:cs="Times New Roman"/>
                <w:sz w:val="24"/>
                <w:szCs w:val="24"/>
                <w:lang w:eastAsia="pl-PL"/>
              </w:rPr>
              <w:t>Poświętne</w:t>
            </w:r>
            <w:r w:rsidRPr="005F5286">
              <w:rPr>
                <w:rFonts w:ascii="Times New Roman" w:eastAsia="Times New Roman" w:hAnsi="Times New Roman" w:cs="Times New Roman"/>
                <w:sz w:val="24"/>
                <w:szCs w:val="24"/>
                <w:lang w:eastAsia="pl-PL"/>
              </w:rPr>
              <w:t>, którzy nie są zameldowani na pobyt stały. Decyzję o wpisaniu do rejestru wyborców można wydać w sytuacji, kiedy zostanie udowodnione, że dana osoba na stałe zamieszkuje po</w:t>
            </w:r>
            <w:r w:rsidR="00BC2ED7">
              <w:rPr>
                <w:rFonts w:ascii="Times New Roman" w:eastAsia="Times New Roman" w:hAnsi="Times New Roman" w:cs="Times New Roman"/>
                <w:sz w:val="24"/>
                <w:szCs w:val="24"/>
                <w:lang w:eastAsia="pl-PL"/>
              </w:rPr>
              <w:t>d</w:t>
            </w:r>
            <w:r w:rsidRPr="005F5286">
              <w:rPr>
                <w:rFonts w:ascii="Times New Roman" w:eastAsia="Times New Roman" w:hAnsi="Times New Roman" w:cs="Times New Roman"/>
                <w:sz w:val="24"/>
                <w:szCs w:val="24"/>
                <w:lang w:eastAsia="pl-PL"/>
              </w:rPr>
              <w:t xml:space="preserve"> określonym adresem. To do wnioskodawcy należy udokumentowanie tego faktu poprzez przedłożenie dokumentów potwierdzających stały pobyt po</w:t>
            </w:r>
            <w:r w:rsidR="00BC2ED7">
              <w:rPr>
                <w:rFonts w:ascii="Times New Roman" w:eastAsia="Times New Roman" w:hAnsi="Times New Roman" w:cs="Times New Roman"/>
                <w:sz w:val="24"/>
                <w:szCs w:val="24"/>
                <w:lang w:eastAsia="pl-PL"/>
              </w:rPr>
              <w:t>d</w:t>
            </w:r>
            <w:r w:rsidRPr="005F5286">
              <w:rPr>
                <w:rFonts w:ascii="Times New Roman" w:eastAsia="Times New Roman" w:hAnsi="Times New Roman" w:cs="Times New Roman"/>
                <w:sz w:val="24"/>
                <w:szCs w:val="24"/>
                <w:lang w:eastAsia="pl-PL"/>
              </w:rPr>
              <w:t xml:space="preserve"> wskazanym adresem tj. dokumentu najmu lub własności itd., a także oświadczeń o stałym zamieszkaniu przez osoby wspólnie zamieszkujące w tym lokalu lub sąsiadów. Stałe zamieszkanie można również wykazać poprzez przedłożenie umowy o pracę lub zaświadczenia o zatrudnieniu lub ewentualnie przez przedłożenie oświadczeń z organizacji społecznych, stowarzyszeń itp. Osoba ubiegająca się o wpisanie do rejestru wyborców będąca zameldowana na pobyt czasowy jest zobowiązana do wyjaśnienia rozbieżności pomiędzy zadeklarowanym w zgłoszeniu meldunkowym pobytem czasowym, a  deklarowanym we wniosku o wpisanie do rejestru wyborców stałym pobytem. Niewykazanie stałego zamieszkania na terenie Gminy </w:t>
            </w:r>
            <w:r w:rsidR="00BC2ED7">
              <w:rPr>
                <w:rFonts w:ascii="Times New Roman" w:eastAsia="Times New Roman" w:hAnsi="Times New Roman" w:cs="Times New Roman"/>
                <w:sz w:val="24"/>
                <w:szCs w:val="24"/>
                <w:lang w:eastAsia="pl-PL"/>
              </w:rPr>
              <w:t xml:space="preserve">Poświętne </w:t>
            </w:r>
            <w:r w:rsidRPr="005F5286">
              <w:rPr>
                <w:rFonts w:ascii="Times New Roman" w:eastAsia="Times New Roman" w:hAnsi="Times New Roman" w:cs="Times New Roman"/>
                <w:sz w:val="24"/>
                <w:szCs w:val="24"/>
                <w:lang w:eastAsia="pl-PL"/>
              </w:rPr>
              <w:t>może skutkować wydaniem decyzji o odmowie wpisania do rejestru wyborców.</w:t>
            </w:r>
          </w:p>
        </w:tc>
      </w:tr>
    </w:tbl>
    <w:p w14:paraId="22F7759D" w14:textId="77777777" w:rsidR="00063FF2" w:rsidRDefault="00063FF2"/>
    <w:sectPr w:rsidR="00063FF2" w:rsidSect="00BC2ED7">
      <w:pgSz w:w="11906" w:h="16838"/>
      <w:pgMar w:top="1417" w:right="70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FF2"/>
    <w:rsid w:val="00063FF2"/>
    <w:rsid w:val="00833A23"/>
    <w:rsid w:val="00BC2E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EB2AB"/>
  <w15:chartTrackingRefBased/>
  <w15:docId w15:val="{E6683CD2-859E-466F-BA9C-12074CA0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3FF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63F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swietne.pl" TargetMode="External"/><Relationship Id="rId5" Type="http://schemas.openxmlformats.org/officeDocument/2006/relationships/hyperlink" Target="mailto:usc@poswietne.pl" TargetMode="Externa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590</Words>
  <Characters>3540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Poświętne</dc:creator>
  <cp:keywords/>
  <dc:description/>
  <cp:lastModifiedBy>Urząd Gminy Poświętne</cp:lastModifiedBy>
  <cp:revision>1</cp:revision>
  <dcterms:created xsi:type="dcterms:W3CDTF">2021-01-15T10:59:00Z</dcterms:created>
  <dcterms:modified xsi:type="dcterms:W3CDTF">2021-01-15T11:18:00Z</dcterms:modified>
</cp:coreProperties>
</file>